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43" w:rsidRPr="00983C8B" w:rsidRDefault="00096343" w:rsidP="00096343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</w:rPr>
      </w:pPr>
      <w:bookmarkStart w:id="0" w:name="_GoBack"/>
      <w:bookmarkEnd w:id="0"/>
      <w:r w:rsidRPr="00983C8B">
        <w:rPr>
          <w:rFonts w:ascii="Times New Roman" w:hAnsi="Times New Roman"/>
          <w:b/>
          <w:kern w:val="36"/>
          <w:sz w:val="28"/>
          <w:szCs w:val="28"/>
        </w:rPr>
        <w:t xml:space="preserve">Телефоны «горячих линий» </w:t>
      </w:r>
    </w:p>
    <w:p w:rsidR="00096343" w:rsidRPr="00983C8B" w:rsidRDefault="00096343" w:rsidP="00096343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983C8B">
        <w:rPr>
          <w:rFonts w:ascii="Times New Roman" w:hAnsi="Times New Roman"/>
          <w:b/>
          <w:kern w:val="36"/>
          <w:sz w:val="28"/>
          <w:szCs w:val="28"/>
        </w:rPr>
        <w:t xml:space="preserve">по вопросам организации и проведения </w:t>
      </w:r>
    </w:p>
    <w:p w:rsidR="00096343" w:rsidRPr="00983C8B" w:rsidRDefault="00096343" w:rsidP="00096343">
      <w:pPr>
        <w:pStyle w:val="ab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983C8B">
        <w:rPr>
          <w:rFonts w:ascii="Times New Roman" w:hAnsi="Times New Roman"/>
          <w:b/>
          <w:kern w:val="36"/>
          <w:sz w:val="28"/>
          <w:szCs w:val="28"/>
        </w:rPr>
        <w:t>итогового сочинения (изложения)</w:t>
      </w:r>
    </w:p>
    <w:p w:rsidR="00096343" w:rsidRPr="008C0B6F" w:rsidRDefault="00096343" w:rsidP="00096343">
      <w:pPr>
        <w:pStyle w:val="ab"/>
        <w:jc w:val="center"/>
        <w:rPr>
          <w:b/>
          <w:sz w:val="28"/>
          <w:szCs w:val="28"/>
        </w:rPr>
      </w:pPr>
    </w:p>
    <w:tbl>
      <w:tblPr>
        <w:tblW w:w="102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4110"/>
        <w:gridCol w:w="2296"/>
      </w:tblGrid>
      <w:tr w:rsidR="00096343" w:rsidTr="00306EE1"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Pr="000A11F9" w:rsidRDefault="00096343" w:rsidP="00306EE1">
            <w:pPr>
              <w:pStyle w:val="ac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Pr="000A11F9" w:rsidRDefault="00096343" w:rsidP="00306EE1">
            <w:pPr>
              <w:pStyle w:val="ac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Консультанты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Pr="000A11F9" w:rsidRDefault="00096343" w:rsidP="00306EE1">
            <w:pPr>
              <w:pStyle w:val="ac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Телефон</w:t>
            </w:r>
          </w:p>
        </w:tc>
      </w:tr>
      <w:tr w:rsidR="00096343" w:rsidRPr="00CA57A1" w:rsidTr="00306EE1">
        <w:trPr>
          <w:cantSplit/>
          <w:trHeight w:val="9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Default="00096343" w:rsidP="00306EE1">
            <w:pPr>
              <w:pStyle w:val="ac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Особые ситуации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итогового сочинения (изложения): </w:t>
            </w:r>
          </w:p>
          <w:p w:rsidR="00096343" w:rsidRDefault="00096343" w:rsidP="00306EE1">
            <w:pPr>
              <w:pStyle w:val="ac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ОО </w:t>
            </w:r>
            <w:r w:rsidRPr="00AB2683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не получили текст для 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итогового </w:t>
            </w:r>
            <w:r w:rsidRPr="00AB2683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изложения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;</w:t>
            </w:r>
          </w:p>
          <w:p w:rsidR="00096343" w:rsidRPr="00AB2683" w:rsidRDefault="00096343" w:rsidP="00306EE1">
            <w:pPr>
              <w:pStyle w:val="ac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ОО </w:t>
            </w:r>
            <w:r w:rsidRPr="00AB2683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получили комплект </w:t>
            </w:r>
            <w:r w:rsidRPr="00AB2683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для </w:t>
            </w:r>
            <w:r w:rsidRPr="00AB2683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 xml:space="preserve"> итогового сочинения;</w:t>
            </w:r>
          </w:p>
          <w:p w:rsidR="00096343" w:rsidRDefault="00096343" w:rsidP="00306EE1">
            <w:pPr>
              <w:pStyle w:val="ac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AB2683"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удаление участников за нарушение порядка проведения итогового сочинения (изложения)</w:t>
            </w: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;</w:t>
            </w:r>
          </w:p>
          <w:p w:rsidR="00096343" w:rsidRDefault="00096343" w:rsidP="00306EE1">
            <w:pPr>
              <w:pStyle w:val="ac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досрочное завершение участниками итогового сочинения (изложения);</w:t>
            </w:r>
          </w:p>
          <w:p w:rsidR="00096343" w:rsidRPr="000A11F9" w:rsidRDefault="00096343" w:rsidP="00306EE1">
            <w:pPr>
              <w:pStyle w:val="ac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  <w:t>иные ситуации, не предусмотренные инструктивными материалами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Default="00096343" w:rsidP="00306EE1">
            <w:pPr>
              <w:pStyle w:val="ac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096343" w:rsidRPr="000A11F9" w:rsidRDefault="00096343" w:rsidP="00306EE1">
            <w:pPr>
              <w:pStyle w:val="ac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A11F9">
              <w:rPr>
                <w:rFonts w:ascii="Times New Roman" w:hAnsi="Times New Roman"/>
                <w:bCs w:val="0"/>
                <w:sz w:val="28"/>
                <w:szCs w:val="28"/>
              </w:rPr>
              <w:t>Пиленкова Ирина Николаевна</w:t>
            </w:r>
          </w:p>
          <w:p w:rsidR="00096343" w:rsidRPr="000A11F9" w:rsidRDefault="00096343" w:rsidP="00306EE1">
            <w:pPr>
              <w:pStyle w:val="ac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(Департамент образования ЯО)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Default="00096343" w:rsidP="00306EE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8(4852) 40-08-66</w:t>
            </w:r>
          </w:p>
          <w:p w:rsidR="00096343" w:rsidRPr="000A11F9" w:rsidRDefault="00096343" w:rsidP="00306EE1">
            <w:pPr>
              <w:spacing w:line="360" w:lineRule="auto"/>
              <w:jc w:val="center"/>
              <w:rPr>
                <w:b/>
                <w:szCs w:val="28"/>
              </w:rPr>
            </w:pPr>
            <w:r w:rsidRPr="000A11F9">
              <w:rPr>
                <w:b/>
                <w:szCs w:val="28"/>
              </w:rPr>
              <w:t>8-920-141-97-21</w:t>
            </w:r>
          </w:p>
        </w:tc>
      </w:tr>
      <w:tr w:rsidR="00096343" w:rsidRPr="00CA57A1" w:rsidTr="00306EE1">
        <w:trPr>
          <w:cantSplit/>
          <w:trHeight w:val="9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Pr="000A11F9" w:rsidRDefault="00096343" w:rsidP="00306EE1">
            <w:pPr>
              <w:pStyle w:val="ac"/>
              <w:jc w:val="both"/>
              <w:rPr>
                <w:rFonts w:ascii="Times New Roman" w:hAnsi="Times New Roman"/>
                <w:bCs w:val="0"/>
                <w:sz w:val="28"/>
                <w:szCs w:val="28"/>
                <w:u w:val="single"/>
              </w:rPr>
            </w:pP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Процедура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организации и </w:t>
            </w: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проведения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итогового сочинения (изложения)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Default="00096343" w:rsidP="00306EE1">
            <w:pPr>
              <w:pStyle w:val="ac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Александрова Елена Ивановна </w:t>
            </w:r>
          </w:p>
          <w:p w:rsidR="00096343" w:rsidRDefault="00096343" w:rsidP="00306EE1">
            <w:pPr>
              <w:pStyle w:val="ac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(ГУ ЯО ЦОиККО)</w:t>
            </w:r>
          </w:p>
          <w:p w:rsidR="00096343" w:rsidRPr="000A11F9" w:rsidRDefault="00096343" w:rsidP="00306EE1">
            <w:pPr>
              <w:pStyle w:val="ac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A11F9">
              <w:rPr>
                <w:rFonts w:ascii="Times New Roman" w:hAnsi="Times New Roman"/>
                <w:bCs w:val="0"/>
                <w:sz w:val="28"/>
                <w:szCs w:val="28"/>
              </w:rPr>
              <w:t>Смирнова Татьяна Александровна</w:t>
            </w:r>
          </w:p>
          <w:p w:rsidR="00096343" w:rsidRPr="000A11F9" w:rsidRDefault="00096343" w:rsidP="00306EE1">
            <w:pPr>
              <w:pStyle w:val="ac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(ГУ ЯО ЦОиККО)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Default="00096343" w:rsidP="00306EE1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(4852) 28-36-76</w:t>
            </w:r>
          </w:p>
          <w:p w:rsidR="00096343" w:rsidRDefault="00096343" w:rsidP="00306EE1">
            <w:pPr>
              <w:spacing w:line="360" w:lineRule="auto"/>
              <w:jc w:val="center"/>
              <w:rPr>
                <w:b/>
                <w:szCs w:val="28"/>
              </w:rPr>
            </w:pPr>
          </w:p>
          <w:p w:rsidR="00096343" w:rsidRPr="000A11F9" w:rsidRDefault="00096343" w:rsidP="00306EE1">
            <w:pPr>
              <w:spacing w:line="360" w:lineRule="auto"/>
              <w:jc w:val="center"/>
              <w:rPr>
                <w:b/>
                <w:szCs w:val="28"/>
              </w:rPr>
            </w:pPr>
            <w:r w:rsidRPr="000A11F9">
              <w:rPr>
                <w:b/>
                <w:szCs w:val="28"/>
              </w:rPr>
              <w:t>8 (4852) 28-08-83</w:t>
            </w:r>
          </w:p>
          <w:p w:rsidR="00096343" w:rsidRPr="000A11F9" w:rsidRDefault="00096343" w:rsidP="00306EE1">
            <w:pPr>
              <w:spacing w:line="360" w:lineRule="auto"/>
              <w:jc w:val="center"/>
              <w:rPr>
                <w:b/>
                <w:szCs w:val="28"/>
              </w:rPr>
            </w:pPr>
            <w:r w:rsidRPr="000A11F9">
              <w:rPr>
                <w:b/>
                <w:szCs w:val="28"/>
              </w:rPr>
              <w:t>8-910-978-40-75</w:t>
            </w:r>
          </w:p>
        </w:tc>
      </w:tr>
      <w:tr w:rsidR="00096343" w:rsidRPr="00CA57A1" w:rsidTr="00306EE1">
        <w:trPr>
          <w:cantSplit/>
          <w:trHeight w:val="7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Pr="000A11F9" w:rsidRDefault="00096343" w:rsidP="00306EE1">
            <w:pPr>
              <w:pStyle w:val="ac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Вопросы, связанные с 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организацией </w:t>
            </w: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ы общественных наблюдателей в местах проведения  итогового сочинения (изложения)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Pr="000A11F9" w:rsidRDefault="00096343" w:rsidP="00306EE1">
            <w:pPr>
              <w:pStyle w:val="ac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Репина Полина Алексеевна</w:t>
            </w:r>
          </w:p>
          <w:p w:rsidR="00096343" w:rsidRPr="000A11F9" w:rsidRDefault="00096343" w:rsidP="00306EE1">
            <w:pPr>
              <w:pStyle w:val="ac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A11F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(ГУ ЯО ЦОиККО)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Pr="000A11F9" w:rsidRDefault="00096343" w:rsidP="00306EE1">
            <w:pPr>
              <w:spacing w:line="360" w:lineRule="auto"/>
              <w:jc w:val="center"/>
              <w:rPr>
                <w:b/>
                <w:szCs w:val="28"/>
              </w:rPr>
            </w:pPr>
            <w:r w:rsidRPr="000A11F9">
              <w:rPr>
                <w:b/>
                <w:szCs w:val="28"/>
              </w:rPr>
              <w:t>8 (4852) 28-08-83</w:t>
            </w:r>
          </w:p>
        </w:tc>
      </w:tr>
      <w:tr w:rsidR="00096343" w:rsidRPr="00CA57A1" w:rsidTr="00306EE1">
        <w:trPr>
          <w:cantSplit/>
          <w:trHeight w:val="1201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Pr="00983C8B" w:rsidRDefault="00096343" w:rsidP="00306EE1">
            <w:pPr>
              <w:pStyle w:val="ac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3C8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Техническая поддержка организации и проведения итогового сочинения (изложения) (РЦОИ)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Pr="00983C8B" w:rsidRDefault="00096343" w:rsidP="00306EE1">
            <w:pPr>
              <w:pStyle w:val="ac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83C8B">
              <w:rPr>
                <w:rFonts w:ascii="Times New Roman" w:hAnsi="Times New Roman"/>
                <w:bCs w:val="0"/>
                <w:sz w:val="28"/>
                <w:szCs w:val="28"/>
              </w:rPr>
              <w:t>Романов Андрей Владимирович</w:t>
            </w:r>
          </w:p>
          <w:p w:rsidR="00096343" w:rsidRPr="00983C8B" w:rsidRDefault="00096343" w:rsidP="00306EE1">
            <w:pPr>
              <w:pStyle w:val="ac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3C8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(ГУ ЯО ЦОиККО)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43" w:rsidRPr="00983C8B" w:rsidRDefault="00096343" w:rsidP="00306EE1">
            <w:pPr>
              <w:spacing w:line="360" w:lineRule="auto"/>
              <w:jc w:val="center"/>
              <w:rPr>
                <w:b/>
                <w:szCs w:val="28"/>
              </w:rPr>
            </w:pPr>
            <w:r w:rsidRPr="00983C8B">
              <w:rPr>
                <w:b/>
                <w:szCs w:val="28"/>
              </w:rPr>
              <w:t>8 (4852) 28-83-98</w:t>
            </w:r>
          </w:p>
          <w:p w:rsidR="00096343" w:rsidRPr="00983C8B" w:rsidRDefault="00096343" w:rsidP="00306EE1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</w:tr>
    </w:tbl>
    <w:p w:rsidR="00096343" w:rsidRDefault="00096343" w:rsidP="00096343">
      <w:pPr>
        <w:pStyle w:val="ab"/>
        <w:ind w:right="565" w:firstLine="851"/>
        <w:jc w:val="both"/>
        <w:rPr>
          <w:sz w:val="28"/>
          <w:szCs w:val="28"/>
        </w:rPr>
      </w:pPr>
    </w:p>
    <w:p w:rsidR="00096343" w:rsidRDefault="00096343" w:rsidP="00096343">
      <w:pPr>
        <w:pStyle w:val="ab"/>
        <w:ind w:right="565" w:firstLine="851"/>
        <w:jc w:val="both"/>
        <w:rPr>
          <w:sz w:val="28"/>
          <w:szCs w:val="28"/>
        </w:rPr>
      </w:pPr>
    </w:p>
    <w:p w:rsidR="00096343" w:rsidRPr="00983C8B" w:rsidRDefault="00096343" w:rsidP="00096343">
      <w:pPr>
        <w:jc w:val="both"/>
        <w:rPr>
          <w:sz w:val="24"/>
          <w:szCs w:val="24"/>
        </w:rPr>
      </w:pPr>
    </w:p>
    <w:p w:rsidR="00096343" w:rsidRPr="00096343" w:rsidRDefault="00096343" w:rsidP="00565617">
      <w:pPr>
        <w:jc w:val="both"/>
        <w:rPr>
          <w:sz w:val="24"/>
          <w:szCs w:val="24"/>
        </w:rPr>
      </w:pPr>
    </w:p>
    <w:sectPr w:rsidR="00096343" w:rsidRPr="00096343" w:rsidSect="008C78F8">
      <w:headerReference w:type="even" r:id="rId8"/>
      <w:headerReference w:type="default" r:id="rId9"/>
      <w:headerReference w:type="first" r:id="rId10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74" w:rsidRDefault="00C63B74">
      <w:r>
        <w:separator/>
      </w:r>
    </w:p>
  </w:endnote>
  <w:endnote w:type="continuationSeparator" w:id="0">
    <w:p w:rsidR="00C63B74" w:rsidRDefault="00C6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74" w:rsidRDefault="00C63B74">
      <w:r>
        <w:separator/>
      </w:r>
    </w:p>
  </w:footnote>
  <w:footnote w:type="continuationSeparator" w:id="0">
    <w:p w:rsidR="00C63B74" w:rsidRDefault="00C6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7160D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A71"/>
    <w:multiLevelType w:val="hybridMultilevel"/>
    <w:tmpl w:val="FAF05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>
    <w:nsid w:val="698F629F"/>
    <w:multiLevelType w:val="hybridMultilevel"/>
    <w:tmpl w:val="55E0DD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480B"/>
    <w:rsid w:val="000663B2"/>
    <w:rsid w:val="00095DA7"/>
    <w:rsid w:val="00096343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64F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363A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06E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E3B50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15B8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497F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63B74"/>
    <w:rsid w:val="00CA2B1F"/>
    <w:rsid w:val="00CD430D"/>
    <w:rsid w:val="00CE1CDA"/>
    <w:rsid w:val="00CE45C6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A09B9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64C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096343"/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096343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rsid w:val="00096343"/>
    <w:rPr>
      <w:rFonts w:ascii="Arial" w:hAnsi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No Spacing"/>
    <w:uiPriority w:val="1"/>
    <w:qFormat/>
    <w:rsid w:val="00096343"/>
    <w:rPr>
      <w:rFonts w:ascii="Calibri" w:hAnsi="Calibri"/>
      <w:sz w:val="22"/>
      <w:szCs w:val="22"/>
    </w:rPr>
  </w:style>
  <w:style w:type="paragraph" w:styleId="ac">
    <w:name w:val="Title"/>
    <w:basedOn w:val="a"/>
    <w:link w:val="ad"/>
    <w:qFormat/>
    <w:rsid w:val="00096343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rsid w:val="00096343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Adm_Doit</cp:lastModifiedBy>
  <cp:revision>2</cp:revision>
  <cp:lastPrinted>2011-06-07T12:47:00Z</cp:lastPrinted>
  <dcterms:created xsi:type="dcterms:W3CDTF">2018-12-04T16:46:00Z</dcterms:created>
  <dcterms:modified xsi:type="dcterms:W3CDTF">2018-12-04T16:46:00Z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 направлении телефонов "Горячей линии"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10452079</vt:lpwstr>
  </property>
</Properties>
</file>